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AF7F52" w14:textId="77777777" w:rsidR="003E598A" w:rsidRDefault="003E598A" w:rsidP="003E598A">
      <w:pPr>
        <w:rPr>
          <w:noProof/>
        </w:rPr>
      </w:pPr>
      <w:r>
        <w:rPr>
          <w:noProof/>
        </w:rPr>
        <w:drawing>
          <wp:anchor distT="0" distB="0" distL="114300" distR="114300" simplePos="0" relativeHeight="251661312" behindDoc="1" locked="0" layoutInCell="1" allowOverlap="1" wp14:anchorId="3349F272" wp14:editId="6375D725">
            <wp:simplePos x="0" y="0"/>
            <wp:positionH relativeFrom="margin">
              <wp:align>right</wp:align>
            </wp:positionH>
            <wp:positionV relativeFrom="paragraph">
              <wp:posOffset>0</wp:posOffset>
            </wp:positionV>
            <wp:extent cx="870585" cy="580390"/>
            <wp:effectExtent l="0" t="0" r="5715" b="0"/>
            <wp:wrapTight wrapText="bothSides">
              <wp:wrapPolygon edited="0">
                <wp:start x="0" y="0"/>
                <wp:lineTo x="0" y="20560"/>
                <wp:lineTo x="21269" y="20560"/>
                <wp:lineTo x="21269" y="0"/>
                <wp:lineTo x="0" y="0"/>
              </wp:wrapPolygon>
            </wp:wrapTight>
            <wp:docPr id="9" name="Picture 9"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e the source imag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70585" cy="580390"/>
                    </a:xfrm>
                    <a:prstGeom prst="rect">
                      <a:avLst/>
                    </a:prstGeom>
                    <a:noFill/>
                    <a:ln>
                      <a:noFill/>
                    </a:ln>
                  </pic:spPr>
                </pic:pic>
              </a:graphicData>
            </a:graphic>
            <wp14:sizeRelH relativeFrom="margin">
              <wp14:pctWidth>0</wp14:pctWidth>
            </wp14:sizeRelH>
          </wp:anchor>
        </w:drawing>
      </w:r>
      <w:r>
        <w:rPr>
          <w:highlight w:val="yellow"/>
        </w:rPr>
        <w:t>[PRACTICE ADDRESS &amp; LOGO]</w:t>
      </w:r>
      <w:r>
        <w:t xml:space="preserve">                                                                                              </w:t>
      </w:r>
    </w:p>
    <w:p w14:paraId="15B410E8" w14:textId="77777777" w:rsidR="003E598A" w:rsidRDefault="003E598A" w:rsidP="003E598A">
      <w:pPr>
        <w:jc w:val="right"/>
        <w:rPr>
          <w:rFonts w:cstheme="minorHAnsi"/>
          <w:b/>
          <w:bCs/>
          <w:sz w:val="24"/>
          <w:szCs w:val="24"/>
        </w:rPr>
      </w:pPr>
    </w:p>
    <w:p w14:paraId="5490F987" w14:textId="77777777" w:rsidR="003E598A" w:rsidRDefault="003E598A" w:rsidP="003E598A">
      <w:pPr>
        <w:tabs>
          <w:tab w:val="left" w:pos="9312"/>
        </w:tabs>
        <w:rPr>
          <w:rFonts w:cstheme="minorHAnsi"/>
          <w:sz w:val="24"/>
          <w:szCs w:val="24"/>
        </w:rPr>
      </w:pPr>
    </w:p>
    <w:p w14:paraId="13B995F1" w14:textId="77777777" w:rsidR="003E598A" w:rsidRDefault="003E598A" w:rsidP="003E598A">
      <w:pPr>
        <w:tabs>
          <w:tab w:val="left" w:pos="9312"/>
        </w:tabs>
        <w:rPr>
          <w:rFonts w:cstheme="minorHAnsi"/>
          <w:sz w:val="24"/>
          <w:szCs w:val="24"/>
        </w:rPr>
      </w:pPr>
    </w:p>
    <w:p w14:paraId="6DE66A54" w14:textId="77777777" w:rsidR="00466BC1" w:rsidRDefault="00466BC1" w:rsidP="003E598A">
      <w:pPr>
        <w:tabs>
          <w:tab w:val="left" w:pos="9312"/>
        </w:tabs>
        <w:rPr>
          <w:rFonts w:cstheme="minorHAnsi"/>
          <w:sz w:val="24"/>
          <w:szCs w:val="24"/>
        </w:rPr>
      </w:pPr>
    </w:p>
    <w:p w14:paraId="746D4AAD" w14:textId="612BF1C1" w:rsidR="003E598A" w:rsidRPr="003E598A" w:rsidRDefault="003E598A" w:rsidP="003E598A">
      <w:pPr>
        <w:tabs>
          <w:tab w:val="left" w:pos="9312"/>
        </w:tabs>
        <w:rPr>
          <w:rStyle w:val="eop"/>
          <w:rFonts w:cstheme="minorHAnsi"/>
          <w:b/>
          <w:bCs/>
          <w:i/>
          <w:iCs/>
          <w:sz w:val="24"/>
          <w:szCs w:val="24"/>
        </w:rPr>
      </w:pPr>
      <w:r>
        <w:rPr>
          <w:sz w:val="24"/>
        </w:rPr>
        <w:t>Szanowna Pani</w:t>
      </w:r>
      <w:r>
        <w:rPr>
          <w:b/>
          <w:sz w:val="24"/>
        </w:rPr>
        <w:t xml:space="preserve"> </w:t>
      </w:r>
      <w:r>
        <w:rPr>
          <w:rStyle w:val="normaltextrun"/>
          <w:sz w:val="24"/>
          <w:shd w:val="clear" w:color="auto" w:fill="FFFF00"/>
        </w:rPr>
        <w:t>[Patient Name]</w:t>
      </w:r>
      <w:r>
        <w:rPr>
          <w:rStyle w:val="eop"/>
          <w:sz w:val="24"/>
        </w:rPr>
        <w:t>,</w:t>
      </w:r>
    </w:p>
    <w:p w14:paraId="1FD6C35D" w14:textId="77777777" w:rsidR="003E598A" w:rsidRPr="00DE5973" w:rsidRDefault="003E598A" w:rsidP="003E598A">
      <w:pPr>
        <w:rPr>
          <w:rFonts w:cstheme="minorHAnsi"/>
          <w:b/>
          <w:bCs/>
          <w:sz w:val="24"/>
          <w:szCs w:val="24"/>
        </w:rPr>
      </w:pPr>
    </w:p>
    <w:p w14:paraId="0D118BA6" w14:textId="072B781F" w:rsidR="003E598A" w:rsidRDefault="003E598A" w:rsidP="003E598A">
      <w:pPr>
        <w:pStyle w:val="paragraph"/>
        <w:spacing w:before="0" w:beforeAutospacing="0" w:after="0" w:afterAutospacing="0"/>
        <w:jc w:val="both"/>
        <w:textAlignment w:val="baseline"/>
        <w:rPr>
          <w:rStyle w:val="eop"/>
          <w:rFonts w:ascii="Calibri" w:hAnsi="Calibri" w:cs="Calibri"/>
          <w:color w:val="000000"/>
        </w:rPr>
      </w:pPr>
      <w:r>
        <w:rPr>
          <w:rStyle w:val="normaltextrun"/>
          <w:rFonts w:ascii="Calibri" w:hAnsi="Calibri"/>
          <w:color w:val="000000"/>
        </w:rPr>
        <w:t>Dr </w:t>
      </w:r>
      <w:r>
        <w:rPr>
          <w:rStyle w:val="normaltextrun"/>
          <w:rFonts w:ascii="Calibri" w:hAnsi="Calibri"/>
          <w:color w:val="000000"/>
          <w:shd w:val="clear" w:color="auto" w:fill="FFFF00"/>
        </w:rPr>
        <w:t>[GP Name]</w:t>
      </w:r>
      <w:r>
        <w:rPr>
          <w:rStyle w:val="normaltextrun"/>
          <w:rFonts w:ascii="Calibri" w:hAnsi="Calibri"/>
          <w:color w:val="000000"/>
        </w:rPr>
        <w:t xml:space="preserve"> poprosił mnie o napisanie do Pani, ponieważ ostatnio nie wzięła Pani udziału w bezpłatnym badaniu przesiewowym w kierunku raka szyjki macicy (zwanym również badaniem cytologicznym lub </w:t>
      </w:r>
      <w:r>
        <w:rPr>
          <w:rFonts w:ascii="Calibri" w:hAnsi="Calibri"/>
          <w:color w:val="000000"/>
        </w:rPr>
        <w:t>rozmazem szyjkowym</w:t>
      </w:r>
      <w:r>
        <w:rPr>
          <w:rStyle w:val="normaltextrun"/>
          <w:rFonts w:ascii="Calibri" w:hAnsi="Calibri"/>
          <w:color w:val="000000"/>
        </w:rPr>
        <w:t>).</w:t>
      </w:r>
      <w:r>
        <w:rPr>
          <w:rStyle w:val="eop"/>
          <w:rFonts w:ascii="Calibri" w:hAnsi="Calibri"/>
          <w:color w:val="000000"/>
        </w:rPr>
        <w:t> </w:t>
      </w:r>
    </w:p>
    <w:p w14:paraId="4B3AA530" w14:textId="4B287216" w:rsidR="00B129FE" w:rsidRDefault="00636D0D" w:rsidP="003E598A">
      <w:pPr>
        <w:pStyle w:val="paragraph"/>
        <w:rPr>
          <w:rStyle w:val="eop"/>
          <w:rFonts w:ascii="Calibri" w:hAnsi="Calibri" w:cs="Calibri"/>
          <w:color w:val="000000"/>
        </w:rPr>
      </w:pPr>
      <w:r>
        <w:rPr>
          <w:noProof/>
        </w:rPr>
        <w:drawing>
          <wp:anchor distT="0" distB="0" distL="114300" distR="114300" simplePos="0" relativeHeight="251665408" behindDoc="1" locked="0" layoutInCell="1" allowOverlap="1" wp14:anchorId="6C779C30" wp14:editId="69AD845D">
            <wp:simplePos x="0" y="0"/>
            <wp:positionH relativeFrom="margin">
              <wp:align>left</wp:align>
            </wp:positionH>
            <wp:positionV relativeFrom="paragraph">
              <wp:posOffset>1452245</wp:posOffset>
            </wp:positionV>
            <wp:extent cx="429260" cy="429260"/>
            <wp:effectExtent l="0" t="0" r="8890" b="8890"/>
            <wp:wrapTight wrapText="bothSides">
              <wp:wrapPolygon edited="0">
                <wp:start x="5751" y="0"/>
                <wp:lineTo x="959" y="6710"/>
                <wp:lineTo x="0" y="10544"/>
                <wp:lineTo x="2876" y="17254"/>
                <wp:lineTo x="6710" y="21089"/>
                <wp:lineTo x="15337" y="21089"/>
                <wp:lineTo x="18213" y="17254"/>
                <wp:lineTo x="21089" y="10544"/>
                <wp:lineTo x="20130" y="5751"/>
                <wp:lineTo x="14379" y="0"/>
                <wp:lineTo x="5751" y="0"/>
              </wp:wrapPolygon>
            </wp:wrapTight>
            <wp:docPr id="11" name="Graphic 11" descr="Sad face with solid fill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descr="Sad face with solid fill with solid fill"/>
                    <pic:cNvPicPr/>
                  </pic:nvPicPr>
                  <pic:blipFill>
                    <a:blip r:embed="rId8">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429260" cy="429260"/>
                    </a:xfrm>
                    <a:prstGeom prst="rect">
                      <a:avLst/>
                    </a:prstGeom>
                  </pic:spPr>
                </pic:pic>
              </a:graphicData>
            </a:graphic>
            <wp14:sizeRelH relativeFrom="margin">
              <wp14:pctWidth>0</wp14:pctWidth>
            </wp14:sizeRelH>
            <wp14:sizeRelV relativeFrom="margin">
              <wp14:pctHeight>0</wp14:pctHeight>
            </wp14:sizeRelV>
          </wp:anchor>
        </w:drawing>
      </w:r>
      <w:r>
        <w:rPr>
          <w:rFonts w:asciiTheme="minorHAnsi" w:hAnsiTheme="minorHAnsi"/>
          <w:noProof/>
        </w:rPr>
        <w:drawing>
          <wp:anchor distT="0" distB="0" distL="114300" distR="114300" simplePos="0" relativeHeight="251659264" behindDoc="1" locked="0" layoutInCell="1" allowOverlap="1" wp14:anchorId="4F5D78FA" wp14:editId="25AACDA7">
            <wp:simplePos x="0" y="0"/>
            <wp:positionH relativeFrom="margin">
              <wp:align>left</wp:align>
            </wp:positionH>
            <wp:positionV relativeFrom="paragraph">
              <wp:posOffset>932815</wp:posOffset>
            </wp:positionV>
            <wp:extent cx="429260" cy="429260"/>
            <wp:effectExtent l="0" t="0" r="8890" b="8890"/>
            <wp:wrapTight wrapText="bothSides">
              <wp:wrapPolygon edited="0">
                <wp:start x="5751" y="0"/>
                <wp:lineTo x="959" y="6710"/>
                <wp:lineTo x="0" y="10544"/>
                <wp:lineTo x="2876" y="17254"/>
                <wp:lineTo x="6710" y="21089"/>
                <wp:lineTo x="15337" y="21089"/>
                <wp:lineTo x="18213" y="17254"/>
                <wp:lineTo x="21089" y="10544"/>
                <wp:lineTo x="20130" y="5751"/>
                <wp:lineTo x="14379" y="0"/>
                <wp:lineTo x="5751" y="0"/>
              </wp:wrapPolygon>
            </wp:wrapTight>
            <wp:docPr id="10" name="Graphic 10" descr="Smiling face with solid fill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Smiling face with solid fill with solid fill"/>
                    <pic:cNvPicPr/>
                  </pic:nvPicPr>
                  <pic:blipFill>
                    <a:blip r:embed="rId10">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429260" cy="429260"/>
                    </a:xfrm>
                    <a:prstGeom prst="rect">
                      <a:avLst/>
                    </a:prstGeom>
                  </pic:spPr>
                </pic:pic>
              </a:graphicData>
            </a:graphic>
          </wp:anchor>
        </w:drawing>
      </w:r>
      <w:r>
        <w:rPr>
          <w:rFonts w:ascii="Calibri" w:hAnsi="Calibri"/>
          <w:noProof/>
        </w:rPr>
        <mc:AlternateContent>
          <mc:Choice Requires="wps">
            <w:drawing>
              <wp:anchor distT="0" distB="0" distL="114300" distR="114300" simplePos="0" relativeHeight="251666432" behindDoc="0" locked="0" layoutInCell="1" allowOverlap="1" wp14:anchorId="5F87705A" wp14:editId="45A50F59">
                <wp:simplePos x="0" y="0"/>
                <wp:positionH relativeFrom="column">
                  <wp:posOffset>396240</wp:posOffset>
                </wp:positionH>
                <wp:positionV relativeFrom="paragraph">
                  <wp:posOffset>1434465</wp:posOffset>
                </wp:positionV>
                <wp:extent cx="5372100" cy="61722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72100" cy="617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1DAEB4" w14:textId="080519A4" w:rsidR="00B129FE" w:rsidRPr="00B129FE" w:rsidRDefault="00B129FE" w:rsidP="00B129FE">
                            <w:pPr>
                              <w:pStyle w:val="paragraph"/>
                              <w:spacing w:before="0" w:beforeAutospacing="0" w:after="0" w:afterAutospacing="0"/>
                              <w:jc w:val="both"/>
                              <w:textAlignment w:val="baseline"/>
                              <w:rPr>
                                <w:rFonts w:ascii="Segoe UI" w:hAnsi="Segoe UI" w:cs="Segoe UI"/>
                                <w:sz w:val="18"/>
                                <w:szCs w:val="18"/>
                              </w:rPr>
                            </w:pPr>
                            <w:r>
                              <w:rPr>
                                <w:rStyle w:val="normaltextrun"/>
                                <w:rFonts w:ascii="Calibri" w:hAnsi="Calibri"/>
                              </w:rPr>
                              <w:t xml:space="preserve">Jednak zbyt mało osób ze społeczności romskiej w South Yorkshire zgłosiło się na ostatnie badanie.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87705A" id="_x0000_t202" coordsize="21600,21600" o:spt="202" path="m,l,21600r21600,l21600,xe">
                <v:stroke joinstyle="miter"/>
                <v:path gradientshapeok="t" o:connecttype="rect"/>
              </v:shapetype>
              <v:shape id="Text Box 2" o:spid="_x0000_s1026" type="#_x0000_t202" style="position:absolute;margin-left:31.2pt;margin-top:112.95pt;width:423pt;height:48.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" filled="f" stroked="f">
                <v:textbox>
                  <w:txbxContent>
                    <w:p w14:paraId="721DAEB4" w14:textId="080519A4" w:rsidR="00B129FE" w:rsidRPr="00B129FE" w:rsidRDefault="00B129FE" w:rsidP="00B129FE">
                      <w:pPr>
                        <w:pStyle w:val="paragraph"/>
                        <w:spacing w:before="0" w:beforeAutospacing="0" w:after="0" w:afterAutospacing="0"/>
                        <w:jc w:val="both"/>
                        <w:textAlignment w:val="baseline"/>
                        <w:rPr>
                          <w:rFonts w:ascii="Segoe UI" w:hAnsi="Segoe UI" w:cs="Segoe UI"/>
                          <w:sz w:val="18"/>
                          <w:szCs w:val="18"/>
                        </w:rPr>
                      </w:pPr>
                      <w:r>
                        <w:rPr>
                          <w:rStyle w:val="normaltextrun"/>
                          <w:rFonts w:ascii="Calibri" w:hAnsi="Calibri"/>
                        </w:rPr>
                        <w:t xml:space="preserve">Jednak zbyt mało osób ze społeczności romskiej w South Yorkshire zgłosiło się na ostatnie badanie. </w:t>
                      </w:r>
                    </w:p>
                  </w:txbxContent>
                </v:textbox>
              </v:shape>
            </w:pict>
          </mc:Fallback>
        </mc:AlternateContent>
      </w:r>
      <w:r>
        <w:rPr>
          <w:noProof/>
        </w:rPr>
        <mc:AlternateContent>
          <mc:Choice Requires="wps">
            <w:drawing>
              <wp:anchor distT="0" distB="0" distL="114300" distR="114300" simplePos="0" relativeHeight="251664384" behindDoc="0" locked="0" layoutInCell="1" allowOverlap="1" wp14:anchorId="7DC1B66E" wp14:editId="2FB2835C">
                <wp:simplePos x="0" y="0"/>
                <wp:positionH relativeFrom="column">
                  <wp:posOffset>403860</wp:posOffset>
                </wp:positionH>
                <wp:positionV relativeFrom="paragraph">
                  <wp:posOffset>916305</wp:posOffset>
                </wp:positionV>
                <wp:extent cx="5402580" cy="1828800"/>
                <wp:effectExtent l="0" t="0" r="0" b="0"/>
                <wp:wrapSquare wrapText="bothSides"/>
                <wp:docPr id="1" name="Text Box 1"/>
                <wp:cNvGraphicFramePr/>
                <a:graphic xmlns:a="http://schemas.openxmlformats.org/drawingml/2006/main">
                  <a:graphicData uri="http://schemas.microsoft.com/office/word/2010/wordprocessingShape">
                    <wps:wsp>
                      <wps:cNvSpPr txBox="1"/>
                      <wps:spPr>
                        <a:xfrm>
                          <a:off x="0" y="0"/>
                          <a:ext cx="5402580" cy="1828800"/>
                        </a:xfrm>
                        <a:prstGeom prst="rect">
                          <a:avLst/>
                        </a:prstGeom>
                        <a:noFill/>
                        <a:ln w="6350">
                          <a:noFill/>
                        </a:ln>
                      </wps:spPr>
                      <wps:txbx>
                        <w:txbxContent>
                          <w:p w14:paraId="390E68B6" w14:textId="0A48596C" w:rsidR="00B129FE" w:rsidRPr="00C30019" w:rsidRDefault="00B129FE" w:rsidP="00C30019">
                            <w:pPr>
                              <w:pStyle w:val="paragraph"/>
                              <w:rPr>
                                <w:rFonts w:ascii="Calibri" w:hAnsi="Calibri" w:cs="Calibri"/>
                                <w:noProof/>
                              </w:rPr>
                            </w:pPr>
                            <w:r>
                              <w:rPr>
                                <w:rStyle w:val="eop"/>
                                <w:rFonts w:ascii="Calibri" w:hAnsi="Calibri"/>
                                <w:color w:val="000000"/>
                              </w:rPr>
                              <w:t xml:space="preserve">Większość </w:t>
                            </w:r>
                            <w:r>
                              <w:rPr>
                                <w:rStyle w:val="eop"/>
                                <w:rFonts w:ascii="Calibri" w:hAnsi="Calibri"/>
                                <w:color w:val="000000"/>
                              </w:rPr>
                              <w:t>kwalifikujących się osób w South Yorkshire uczestniczy w badaniach, gdy zostaną zaproszone.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7DC1B66E" id="Text Box 1" o:spid="_x0000_s1027" type="#_x0000_t202" style="position:absolute;margin-left:31.8pt;margin-top:72.15pt;width:425.4pt;height:2in;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" filled="f" stroked="f" strokeweight=".5pt">
                <v:textbox style="mso-fit-shape-to-text:t">
                  <w:txbxContent>
                    <w:p w14:paraId="390E68B6" w14:textId="0A48596C" w:rsidR="00B129FE" w:rsidRPr="00C30019" w:rsidRDefault="00B129FE" w:rsidP="00C30019">
                      <w:pPr>
                        <w:pStyle w:val="paragraph"/>
                        <w:rPr>
                          <w:rFonts w:ascii="Calibri" w:hAnsi="Calibri" w:cs="Calibri"/>
                          <w:noProof/>
                        </w:rPr>
                      </w:pPr>
                      <w:r>
                        <w:rPr>
                          <w:rStyle w:val="eop"/>
                          <w:rFonts w:ascii="Calibri" w:hAnsi="Calibri"/>
                          <w:color w:val="000000"/>
                        </w:rPr>
                        <w:t xml:space="preserve">Większość </w:t>
                      </w:r>
                      <w:r>
                        <w:rPr>
                          <w:rStyle w:val="eop"/>
                          <w:rFonts w:ascii="Calibri" w:hAnsi="Calibri"/>
                          <w:color w:val="000000"/>
                        </w:rPr>
                        <w:t>kwalifikujących się osób w South Yorkshire uczestniczy w badaniach, gdy zostaną zaproszone.</w:t>
                      </w:r>
                    </w:p>
                  </w:txbxContent>
                </v:textbox>
                <w10:wrap type="square"/>
              </v:shape>
            </w:pict>
          </mc:Fallback>
        </mc:AlternateContent>
      </w:r>
      <w:r>
        <w:rPr>
          <w:rFonts w:ascii="Calibri" w:hAnsi="Calibri"/>
          <w:color w:val="000000"/>
        </w:rPr>
        <w:t>Badania te pomagają wykryć lub wykluczyć raka szyjki macicy we wczesnym stadium. Jeśli nowotwór ten nie zostanie wykryty i wyleczony w odpowiednim czasie, może zmniejszyć szanse zajścia w ciążę i prowadzić do poważnej choroby, a nawet śmierci.</w:t>
      </w:r>
    </w:p>
    <w:p w14:paraId="0B0E46B8" w14:textId="77777777" w:rsidR="003E598A" w:rsidRDefault="003E598A" w:rsidP="003E598A">
      <w:pPr>
        <w:pStyle w:val="paragraph"/>
        <w:spacing w:before="0" w:beforeAutospacing="0" w:after="0" w:afterAutospacing="0"/>
        <w:jc w:val="both"/>
        <w:textAlignment w:val="baseline"/>
        <w:rPr>
          <w:rStyle w:val="normaltextrun"/>
          <w:rFonts w:ascii="Calibri" w:hAnsi="Calibri" w:cs="Calibri"/>
        </w:rPr>
      </w:pPr>
    </w:p>
    <w:p w14:paraId="1180863E" w14:textId="77777777" w:rsidR="00915D11" w:rsidRDefault="00915D11" w:rsidP="003E598A">
      <w:pPr>
        <w:pStyle w:val="paragraph"/>
        <w:spacing w:before="0" w:beforeAutospacing="0" w:after="0" w:afterAutospacing="0"/>
        <w:jc w:val="both"/>
        <w:textAlignment w:val="baseline"/>
        <w:rPr>
          <w:rStyle w:val="normaltextrun"/>
          <w:rFonts w:ascii="Calibri" w:hAnsi="Calibri" w:cs="Calibri"/>
        </w:rPr>
      </w:pPr>
    </w:p>
    <w:p w14:paraId="3DBBBFB6" w14:textId="228E2B0E" w:rsidR="003E598A" w:rsidRDefault="003E598A" w:rsidP="003E598A">
      <w:pPr>
        <w:pStyle w:val="paragraph"/>
        <w:spacing w:before="0" w:beforeAutospacing="0" w:after="0" w:afterAutospacing="0"/>
        <w:jc w:val="both"/>
        <w:textAlignment w:val="baseline"/>
        <w:rPr>
          <w:rStyle w:val="normaltextrun"/>
          <w:rFonts w:ascii="Calibri" w:hAnsi="Calibri" w:cs="Calibri"/>
        </w:rPr>
      </w:pPr>
      <w:r>
        <w:rPr>
          <w:rStyle w:val="normaltextrun"/>
          <w:rFonts w:ascii="Calibri" w:hAnsi="Calibri"/>
        </w:rPr>
        <w:t xml:space="preserve">Samo badanie zajmuje tylko 5 minut i może pomóc Pani i Pani rodzinie spać spokojniej ze świadomością, że jest Pani zdrowa. Jeśli nigdy wcześniej nie poddawała się Pani temu badaniu, może Pani przyprowadzić bliską osobę lub członka rodziny, aby dodać sobie otuchy. W razie potrzeby mamy również do dyspozycji tłumaczy. </w:t>
      </w:r>
    </w:p>
    <w:p w14:paraId="66B66BCD" w14:textId="77777777" w:rsidR="003E598A" w:rsidRDefault="003E598A" w:rsidP="003E598A">
      <w:pPr>
        <w:pStyle w:val="paragraph"/>
        <w:spacing w:before="0" w:beforeAutospacing="0" w:after="0" w:afterAutospacing="0"/>
        <w:jc w:val="both"/>
        <w:textAlignment w:val="baseline"/>
        <w:rPr>
          <w:rStyle w:val="normaltextrun"/>
          <w:rFonts w:ascii="Calibri" w:hAnsi="Calibri" w:cs="Calibri"/>
        </w:rPr>
      </w:pPr>
    </w:p>
    <w:p w14:paraId="7F528AA2" w14:textId="2A0A1DF4" w:rsidR="003E598A" w:rsidRDefault="003E598A" w:rsidP="003E598A">
      <w:pPr>
        <w:pStyle w:val="paragraph"/>
        <w:spacing w:before="0" w:beforeAutospacing="0" w:after="0" w:afterAutospacing="0"/>
        <w:jc w:val="both"/>
        <w:textAlignment w:val="baseline"/>
        <w:rPr>
          <w:rStyle w:val="normaltextrun"/>
          <w:rFonts w:ascii="Calibri" w:hAnsi="Calibri" w:cs="Calibri"/>
        </w:rPr>
      </w:pPr>
      <w:r>
        <w:rPr>
          <w:rStyle w:val="normaltextrun"/>
          <w:rFonts w:ascii="Calibri" w:hAnsi="Calibri"/>
        </w:rPr>
        <w:t>Aby umówić teraz badanie przesiewowe, proszę</w:t>
      </w:r>
      <w:r>
        <w:rPr>
          <w:rFonts w:ascii="Calibri" w:hAnsi="Calibri"/>
        </w:rPr>
        <w:t xml:space="preserve"> zadzwonić do przychodni pod numer </w:t>
      </w:r>
      <w:r>
        <w:rPr>
          <w:rFonts w:ascii="Calibri" w:hAnsi="Calibri"/>
          <w:highlight w:val="yellow"/>
        </w:rPr>
        <w:t>[Number]</w:t>
      </w:r>
      <w:r>
        <w:rPr>
          <w:rFonts w:ascii="Calibri" w:hAnsi="Calibri"/>
        </w:rPr>
        <w:t xml:space="preserve">, a umówimy dla Pani badanie, które przeprowadzi </w:t>
      </w:r>
      <w:r>
        <w:rPr>
          <w:rFonts w:ascii="Calibri" w:hAnsi="Calibri"/>
          <w:highlight w:val="yellow"/>
        </w:rPr>
        <w:t>[Name]</w:t>
      </w:r>
      <w:r>
        <w:rPr>
          <w:rFonts w:ascii="Calibri" w:hAnsi="Calibri"/>
        </w:rPr>
        <w:t>, pielęgniarka zatrudniona w przychodni .</w:t>
      </w:r>
    </w:p>
    <w:p w14:paraId="1C9D7006" w14:textId="77777777" w:rsidR="003E598A" w:rsidRDefault="003E598A" w:rsidP="003E598A">
      <w:pPr>
        <w:pStyle w:val="paragraph"/>
        <w:spacing w:before="0" w:beforeAutospacing="0" w:after="0" w:afterAutospacing="0"/>
        <w:jc w:val="both"/>
        <w:textAlignment w:val="baseline"/>
        <w:rPr>
          <w:rStyle w:val="normaltextrun"/>
          <w:rFonts w:ascii="Calibri" w:hAnsi="Calibri" w:cs="Calibri"/>
          <w:color w:val="000000"/>
        </w:rPr>
      </w:pPr>
    </w:p>
    <w:p w14:paraId="5EDF63BB" w14:textId="77777777" w:rsidR="003E598A" w:rsidRDefault="003E598A" w:rsidP="003E598A">
      <w:pPr>
        <w:pStyle w:val="paragraph"/>
        <w:spacing w:before="0" w:beforeAutospacing="0" w:after="0" w:afterAutospacing="0"/>
        <w:jc w:val="both"/>
        <w:textAlignment w:val="baseline"/>
        <w:rPr>
          <w:rFonts w:ascii="Segoe UI" w:hAnsi="Segoe UI" w:cs="Segoe UI"/>
          <w:sz w:val="18"/>
          <w:szCs w:val="18"/>
        </w:rPr>
      </w:pPr>
      <w:r>
        <w:rPr>
          <w:rStyle w:val="normaltextrun"/>
          <w:rFonts w:ascii="Calibri" w:hAnsi="Calibri"/>
          <w:color w:val="000000"/>
        </w:rPr>
        <w:t>Z poważaniem,</w:t>
      </w:r>
      <w:r>
        <w:rPr>
          <w:rStyle w:val="eop"/>
          <w:rFonts w:ascii="Calibri" w:hAnsi="Calibri"/>
          <w:color w:val="000000"/>
        </w:rPr>
        <w:t> </w:t>
      </w:r>
    </w:p>
    <w:p w14:paraId="3B01D6B3" w14:textId="77777777" w:rsidR="003E598A" w:rsidRDefault="003E598A" w:rsidP="003E598A">
      <w:pPr>
        <w:pStyle w:val="paragraph"/>
        <w:spacing w:before="0" w:beforeAutospacing="0" w:after="0" w:afterAutospacing="0"/>
        <w:jc w:val="both"/>
        <w:textAlignment w:val="baseline"/>
        <w:rPr>
          <w:rFonts w:ascii="Segoe UI" w:hAnsi="Segoe UI" w:cs="Segoe UI"/>
          <w:sz w:val="18"/>
          <w:szCs w:val="18"/>
        </w:rPr>
      </w:pPr>
      <w:r>
        <w:rPr>
          <w:rStyle w:val="eop"/>
          <w:rFonts w:ascii="Calibri" w:hAnsi="Calibri"/>
          <w:color w:val="000000"/>
        </w:rPr>
        <w:t> </w:t>
      </w:r>
    </w:p>
    <w:p w14:paraId="50965BBB" w14:textId="77777777" w:rsidR="003E598A" w:rsidRDefault="003E598A" w:rsidP="003E598A">
      <w:pPr>
        <w:pStyle w:val="paragraph"/>
        <w:spacing w:before="0" w:beforeAutospacing="0" w:after="0" w:afterAutospacing="0"/>
        <w:jc w:val="both"/>
        <w:textAlignment w:val="baseline"/>
        <w:rPr>
          <w:rFonts w:ascii="Segoe UI" w:hAnsi="Segoe UI" w:cs="Segoe UI"/>
          <w:sz w:val="18"/>
          <w:szCs w:val="18"/>
        </w:rPr>
      </w:pPr>
      <w:r>
        <w:rPr>
          <w:rStyle w:val="normaltextrun"/>
          <w:rFonts w:ascii="Calibri" w:hAnsi="Calibri"/>
          <w:color w:val="000000"/>
          <w:shd w:val="clear" w:color="auto" w:fill="FFFF00"/>
        </w:rPr>
        <w:t>[Name]</w:t>
      </w:r>
      <w:r>
        <w:rPr>
          <w:rStyle w:val="eop"/>
          <w:rFonts w:ascii="Calibri" w:hAnsi="Calibri"/>
          <w:color w:val="000000"/>
        </w:rPr>
        <w:t> </w:t>
      </w:r>
    </w:p>
    <w:p w14:paraId="042BF0ED" w14:textId="77777777" w:rsidR="00465E36" w:rsidRDefault="000C027D"/>
    <w:sectPr w:rsidR="00465E36" w:rsidSect="00CB44D6">
      <w:pgSz w:w="11906" w:h="16838"/>
      <w:pgMar w:top="1440" w:right="1440" w:bottom="1440" w:left="1440" w:header="708" w:footer="708" w:gutter="0"/>
      <w:pgBorders w:offsetFrom="page">
        <w:top w:val="single" w:sz="18" w:space="24" w:color="92D050"/>
        <w:left w:val="single" w:sz="18" w:space="24" w:color="92D050"/>
        <w:bottom w:val="single" w:sz="18" w:space="24" w:color="92D050"/>
        <w:right w:val="single" w:sz="18" w:space="24" w:color="92D05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538D"/>
    <w:rsid w:val="000C027D"/>
    <w:rsid w:val="003E598A"/>
    <w:rsid w:val="00466BC1"/>
    <w:rsid w:val="004F5840"/>
    <w:rsid w:val="00576D0F"/>
    <w:rsid w:val="00636D0D"/>
    <w:rsid w:val="00915D11"/>
    <w:rsid w:val="00B129FE"/>
    <w:rsid w:val="00CB44D6"/>
    <w:rsid w:val="00E25F0E"/>
    <w:rsid w:val="00F153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555186"/>
  <w15:chartTrackingRefBased/>
  <w15:docId w15:val="{783F5D1F-C3C3-407F-8C5F-3EBC47361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598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3E598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3E598A"/>
  </w:style>
  <w:style w:type="character" w:customStyle="1" w:styleId="eop">
    <w:name w:val="eop"/>
    <w:basedOn w:val="DefaultParagraphFont"/>
    <w:rsid w:val="003E59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svg"/><Relationship Id="rId5" Type="http://schemas.openxmlformats.org/officeDocument/2006/relationships/settings" Target="settings.xml"/><Relationship Id="rId10" Type="http://schemas.openxmlformats.org/officeDocument/2006/relationships/image" Target="media/image4.png"/><Relationship Id="rId4" Type="http://schemas.openxmlformats.org/officeDocument/2006/relationships/styles" Target="styles.xml"/><Relationship Id="rId9" Type="http://schemas.openxmlformats.org/officeDocument/2006/relationships/image" Target="media/image3.sv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0F5742C71EE5D4DAB4D0409476BC8E9" ma:contentTypeVersion="7" ma:contentTypeDescription="Create a new document." ma:contentTypeScope="" ma:versionID="72525abc7f6628d20e2978be970643b4">
  <xsd:schema xmlns:xsd="http://www.w3.org/2001/XMLSchema" xmlns:xs="http://www.w3.org/2001/XMLSchema" xmlns:p="http://schemas.microsoft.com/office/2006/metadata/properties" xmlns:ns3="db2a37a5-6b28-457e-8dd8-7c68d45cb372" xmlns:ns4="148a4490-bd62-4ec2-9c63-dbf61ace2fe9" targetNamespace="http://schemas.microsoft.com/office/2006/metadata/properties" ma:root="true" ma:fieldsID="3d01098499ab865c00baa333b4b132fd" ns3:_="" ns4:_="">
    <xsd:import namespace="db2a37a5-6b28-457e-8dd8-7c68d45cb372"/>
    <xsd:import namespace="148a4490-bd62-4ec2-9c63-dbf61ace2fe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2a37a5-6b28-457e-8dd8-7c68d45cb3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48a4490-bd62-4ec2-9c63-dbf61ace2fe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B277E85-99B5-4660-A0EB-F4086C3A4F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2a37a5-6b28-457e-8dd8-7c68d45cb372"/>
    <ds:schemaRef ds:uri="148a4490-bd62-4ec2-9c63-dbf61ace2f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58AE977-345E-43D4-922D-CBD68E456031}">
  <ds:schemaRefs>
    <ds:schemaRef ds:uri="http://schemas.microsoft.com/sharepoint/v3/contenttype/forms"/>
  </ds:schemaRefs>
</ds:datastoreItem>
</file>

<file path=customXml/itemProps3.xml><?xml version="1.0" encoding="utf-8"?>
<ds:datastoreItem xmlns:ds="http://schemas.openxmlformats.org/officeDocument/2006/customXml" ds:itemID="{A0E1FA77-D0BF-4836-8EE4-BFA12F39627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984</Characters>
  <Application>Microsoft Office Word</Application>
  <DocSecurity>4</DocSecurity>
  <Lines>8</Lines>
  <Paragraphs>2</Paragraphs>
  <ScaleCrop>false</ScaleCrop>
  <Company/>
  <LinksUpToDate>false</LinksUpToDate>
  <CharactersWithSpaces>1154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Dewis</dc:creator>
  <cp:keywords/>
  <dc:description/>
  <cp:lastModifiedBy>TURNER, Tracey (NHS SHEFFIELD CCG)</cp:lastModifiedBy>
  <cp:revision>2</cp:revision>
  <dcterms:created xsi:type="dcterms:W3CDTF">2022-02-04T09:46:00Z</dcterms:created>
  <dcterms:modified xsi:type="dcterms:W3CDTF">2022-02-04T09:46:00Z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0x010100F0F5742C71EE5D4DAB4D0409476BC8E9</vt:lpwstr>
  </property>
</Properties>
</file>